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854"/>
        <w:gridCol w:w="2496"/>
      </w:tblGrid>
      <w:tr w:rsidR="004D225D">
        <w:trPr>
          <w:trHeight w:val="2410"/>
        </w:trPr>
        <w:tc>
          <w:tcPr>
            <w:tcW w:w="2288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4D225D">
            <w:pPr>
              <w:pStyle w:val="Heading5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4D225D" w:rsidRDefault="007A0D68">
            <w:r>
              <w:rPr>
                <w:noProof/>
                <w:lang w:eastAsia="hu-HU"/>
              </w:rPr>
              <w:drawing>
                <wp:inline distT="0" distB="0" distL="0" distR="0">
                  <wp:extent cx="1362075" cy="1362075"/>
                  <wp:effectExtent l="0" t="0" r="9525" b="9525"/>
                  <wp:docPr id="4" name="Picture 4" descr="C:\Temp\!Személyes\MAFSZ\maf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!Személyes\MAFSZ\maf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4D225D">
            <w:pPr>
              <w:snapToGrid w:val="0"/>
            </w:pPr>
          </w:p>
          <w:p w:rsidR="004D225D" w:rsidRDefault="004D225D"/>
          <w:p w:rsidR="004D225D" w:rsidRDefault="004D225D"/>
          <w:p w:rsidR="004D225D" w:rsidRDefault="00AA49ED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Magyar Amerikai Futball Szövetség</w:t>
            </w:r>
          </w:p>
          <w:p w:rsidR="004D225D" w:rsidRDefault="004D225D"/>
          <w:p w:rsidR="004D225D" w:rsidRDefault="004D225D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7A0D68">
            <w:pPr>
              <w:snapToGrid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95425" cy="1495425"/>
                  <wp:effectExtent l="0" t="0" r="9525" b="9525"/>
                  <wp:docPr id="11" name="Picture 11" descr="C:\Temp\!Személyes\MAFSZ\h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!Személyes\MAFSZ\h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25D" w:rsidRDefault="004D225D" w:rsidP="00095C1A">
      <w:pPr>
        <w:pStyle w:val="Heading6"/>
        <w:numPr>
          <w:ilvl w:val="0"/>
          <w:numId w:val="0"/>
        </w:numPr>
        <w:jc w:val="left"/>
        <w:rPr>
          <w:sz w:val="30"/>
          <w:szCs w:val="30"/>
        </w:rPr>
      </w:pPr>
    </w:p>
    <w:p w:rsidR="004D225D" w:rsidRDefault="00F77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585DD5">
        <w:rPr>
          <w:b/>
          <w:sz w:val="36"/>
          <w:szCs w:val="36"/>
        </w:rPr>
        <w:t>. évi Hungarian Fo</w:t>
      </w:r>
      <w:r w:rsidR="00AA49ED">
        <w:rPr>
          <w:b/>
          <w:sz w:val="36"/>
          <w:szCs w:val="36"/>
        </w:rPr>
        <w:t>otball League (HFL) amerikai fu</w:t>
      </w:r>
      <w:bookmarkStart w:id="0" w:name="_GoBack"/>
      <w:bookmarkEnd w:id="0"/>
      <w:r w:rsidR="00585DD5">
        <w:rPr>
          <w:b/>
          <w:sz w:val="36"/>
          <w:szCs w:val="36"/>
        </w:rPr>
        <w:t>tball bajnokság</w:t>
      </w:r>
    </w:p>
    <w:p w:rsidR="004D225D" w:rsidRDefault="004D225D">
      <w:pPr>
        <w:jc w:val="center"/>
        <w:rPr>
          <w:sz w:val="24"/>
          <w:szCs w:val="24"/>
        </w:rPr>
      </w:pPr>
    </w:p>
    <w:p w:rsidR="004D225D" w:rsidRDefault="00585DD5">
      <w:pPr>
        <w:pStyle w:val="Heading2"/>
        <w:tabs>
          <w:tab w:val="left" w:pos="0"/>
        </w:tabs>
        <w:jc w:val="center"/>
        <w:rPr>
          <w:sz w:val="40"/>
          <w:szCs w:val="28"/>
        </w:rPr>
      </w:pPr>
      <w:r>
        <w:rPr>
          <w:sz w:val="40"/>
          <w:szCs w:val="28"/>
        </w:rPr>
        <w:t>NEVEZÉSI LAP</w:t>
      </w:r>
    </w:p>
    <w:p w:rsidR="004D225D" w:rsidRDefault="004D225D">
      <w:pPr>
        <w:tabs>
          <w:tab w:val="left" w:pos="0"/>
        </w:tabs>
        <w:jc w:val="center"/>
      </w:pPr>
    </w:p>
    <w:tbl>
      <w:tblPr>
        <w:tblW w:w="94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95C1A" w:rsidTr="00095C1A">
        <w:trPr>
          <w:trHeight w:val="510"/>
        </w:trPr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neve</w:t>
            </w: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adószáma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fantázianeve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Csapatképviselő 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Csapatvezető telefonszáma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Csapatvezető e-mail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Hazai pálya 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Hazai pálya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hazai mezének színe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váltó mezének színe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225D" w:rsidRDefault="004D225D">
      <w:pPr>
        <w:tabs>
          <w:tab w:val="left" w:pos="0"/>
        </w:tabs>
        <w:jc w:val="center"/>
      </w:pPr>
    </w:p>
    <w:p w:rsidR="004D225D" w:rsidRDefault="004D225D">
      <w:pPr>
        <w:tabs>
          <w:tab w:val="left" w:pos="0"/>
        </w:tabs>
        <w:jc w:val="center"/>
      </w:pPr>
    </w:p>
    <w:p w:rsidR="004D225D" w:rsidRDefault="00585DD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>Tudomásul vesszük és elfogadjuk a MAFSZ Versenyszabályában és a Bajnokság Versenykiírásában szereplő feltételeket.</w:t>
      </w:r>
    </w:p>
    <w:p w:rsidR="004D225D" w:rsidRDefault="004D225D">
      <w:pPr>
        <w:pStyle w:val="BodyTextIndent"/>
        <w:jc w:val="both"/>
        <w:rPr>
          <w:sz w:val="24"/>
          <w:szCs w:val="24"/>
        </w:rPr>
      </w:pP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585DD5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Kelt:  …............................................. 201</w:t>
      </w:r>
      <w:r w:rsidR="00F775A9">
        <w:rPr>
          <w:sz w:val="24"/>
          <w:szCs w:val="24"/>
        </w:rPr>
        <w:t>5</w:t>
      </w:r>
      <w:r>
        <w:rPr>
          <w:sz w:val="24"/>
          <w:szCs w:val="24"/>
        </w:rPr>
        <w:t>.....................................................</w:t>
      </w: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585D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….....................….....……………………...........</w:t>
      </w:r>
    </w:p>
    <w:p w:rsidR="004D225D" w:rsidRDefault="00585DD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Sportszervezet elnök/vezető aláírása</w:t>
      </w:r>
    </w:p>
    <w:p w:rsidR="00585DD5" w:rsidRDefault="00585DD5">
      <w:pPr>
        <w:pStyle w:val="BodyTextIndent"/>
        <w:tabs>
          <w:tab w:val="left" w:pos="0"/>
        </w:tabs>
        <w:ind w:left="1485"/>
        <w:jc w:val="both"/>
        <w:rPr>
          <w:sz w:val="24"/>
          <w:szCs w:val="24"/>
        </w:rPr>
      </w:pPr>
      <w:r>
        <w:rPr>
          <w:sz w:val="24"/>
          <w:szCs w:val="24"/>
        </w:rPr>
        <w:t>PH.</w:t>
      </w:r>
    </w:p>
    <w:sectPr w:rsidR="00585DD5">
      <w:pgSz w:w="11906" w:h="16838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8"/>
    <w:rsid w:val="00095C1A"/>
    <w:rsid w:val="004258D1"/>
    <w:rsid w:val="004D225D"/>
    <w:rsid w:val="00585DD5"/>
    <w:rsid w:val="007A0D68"/>
    <w:rsid w:val="00AA49ED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2">
    <w:name w:val="Bekezdés alapbetűtípusa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2">
    <w:name w:val="Bekezdés alapbetűtípusa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C459-B603-493E-B949-BE349B8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British American Tobacco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Tóth László</dc:creator>
  <cp:lastModifiedBy>Redda - Kori</cp:lastModifiedBy>
  <cp:revision>2</cp:revision>
  <cp:lastPrinted>2006-12-01T14:11:00Z</cp:lastPrinted>
  <dcterms:created xsi:type="dcterms:W3CDTF">2015-01-19T10:06:00Z</dcterms:created>
  <dcterms:modified xsi:type="dcterms:W3CDTF">2015-01-19T10:06:00Z</dcterms:modified>
</cp:coreProperties>
</file>